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44BC" w14:textId="100E02BC" w:rsidR="002022B6" w:rsidRDefault="003521A9">
      <w:pPr>
        <w:rPr>
          <w:rFonts w:ascii="Georgia" w:hAnsi="Georgia"/>
          <w:sz w:val="32"/>
          <w:szCs w:val="32"/>
        </w:rPr>
      </w:pPr>
      <w:r w:rsidRPr="00381B88">
        <w:rPr>
          <w:rFonts w:ascii="Georgia" w:hAnsi="Georgia"/>
          <w:sz w:val="32"/>
          <w:szCs w:val="32"/>
        </w:rPr>
        <w:t>R</w:t>
      </w:r>
      <w:r w:rsidR="00381B88" w:rsidRPr="00381B88">
        <w:rPr>
          <w:rFonts w:ascii="Georgia" w:hAnsi="Georgia"/>
          <w:sz w:val="32"/>
          <w:szCs w:val="32"/>
        </w:rPr>
        <w:t>ygginställningar</w:t>
      </w:r>
    </w:p>
    <w:p w14:paraId="707E1695" w14:textId="77777777" w:rsidR="00ED385B" w:rsidRDefault="00ED385B">
      <w:pPr>
        <w:rPr>
          <w:rFonts w:ascii="Georgia" w:hAnsi="Georgia"/>
        </w:rPr>
      </w:pPr>
    </w:p>
    <w:p w14:paraId="543EAB0D" w14:textId="4274C2F7" w:rsidR="00381B88" w:rsidRDefault="00381B88">
      <w:pPr>
        <w:rPr>
          <w:rFonts w:ascii="Georgia" w:hAnsi="Georgia"/>
        </w:rPr>
      </w:pPr>
      <w:r>
        <w:rPr>
          <w:rFonts w:ascii="Georgia" w:hAnsi="Georgia"/>
        </w:rPr>
        <w:t>Alla våra komfortrullstolar har ryggband i standar</w:t>
      </w:r>
      <w:r w:rsidR="00ED385B">
        <w:rPr>
          <w:rFonts w:ascii="Georgia" w:hAnsi="Georgia"/>
        </w:rPr>
        <w:t>dutförande</w:t>
      </w:r>
      <w:r>
        <w:rPr>
          <w:rFonts w:ascii="Georgia" w:hAnsi="Georgia"/>
        </w:rPr>
        <w:t xml:space="preserve">. </w:t>
      </w:r>
    </w:p>
    <w:p w14:paraId="532CC85F" w14:textId="0DB191D2" w:rsidR="00381B88" w:rsidRDefault="00381B88">
      <w:pPr>
        <w:rPr>
          <w:rFonts w:ascii="Georgia" w:hAnsi="Georgia"/>
        </w:rPr>
      </w:pPr>
      <w:r>
        <w:rPr>
          <w:rFonts w:ascii="Georgia" w:hAnsi="Georgia"/>
        </w:rPr>
        <w:t xml:space="preserve">Öppna alla ryggband. Ryggmattan kan vara kvar. Sätt patienten i rullstolen. </w:t>
      </w:r>
    </w:p>
    <w:p w14:paraId="333639DE" w14:textId="0B73814C" w:rsidR="00381B88" w:rsidRDefault="00BC2DF2">
      <w:pPr>
        <w:rPr>
          <w:b/>
          <w:bCs/>
        </w:rPr>
      </w:pPr>
      <w:r>
        <w:rPr>
          <w:rFonts w:ascii="Georgia" w:hAnsi="Georgia"/>
        </w:rPr>
        <w:t>Ställ in ryggbanden efter patientens kropp. Börja med att ge övre delen av bäckenet stöd</w:t>
      </w:r>
      <w:r w:rsidR="00BD1FBB">
        <w:rPr>
          <w:rFonts w:ascii="Georgia" w:hAnsi="Georgia"/>
        </w:rPr>
        <w:t xml:space="preserve"> (vid SPIS) Är bäckenet fast kan</w:t>
      </w:r>
      <w:r w:rsidR="00AF2B7B">
        <w:rPr>
          <w:rFonts w:ascii="Georgia" w:hAnsi="Georgia"/>
        </w:rPr>
        <w:t xml:space="preserve"> inte</w:t>
      </w:r>
      <w:r w:rsidR="00BD1FBB">
        <w:rPr>
          <w:rFonts w:ascii="Georgia" w:hAnsi="Georgia"/>
        </w:rPr>
        <w:t xml:space="preserve"> patienten räta upp kroppen utan banden </w:t>
      </w:r>
      <w:r w:rsidR="00AF2B7B">
        <w:rPr>
          <w:rFonts w:ascii="Georgia" w:hAnsi="Georgia"/>
        </w:rPr>
        <w:t>behöver följa ryggkurvaturen.</w:t>
      </w:r>
      <w:r w:rsidR="00BD1FBB">
        <w:rPr>
          <w:rFonts w:ascii="Georgia" w:hAnsi="Georgia"/>
        </w:rPr>
        <w:t xml:space="preserve"> </w:t>
      </w:r>
    </w:p>
    <w:p w14:paraId="3668EA6F" w14:textId="77777777" w:rsidR="00381B88" w:rsidRDefault="00381B88">
      <w:pPr>
        <w:rPr>
          <w:b/>
          <w:bCs/>
        </w:rPr>
      </w:pPr>
    </w:p>
    <w:p w14:paraId="5E415C85" w14:textId="2E641C06" w:rsidR="003521A9" w:rsidRPr="00BD1FBB" w:rsidRDefault="00381B88">
      <w:r>
        <w:rPr>
          <w:b/>
          <w:bCs/>
          <w:noProof/>
        </w:rPr>
        <w:drawing>
          <wp:inline distT="0" distB="0" distL="0" distR="0" wp14:anchorId="4645B497" wp14:editId="6BD8D978">
            <wp:extent cx="2230669" cy="3962787"/>
            <wp:effectExtent l="0" t="8890" r="8890" b="8890"/>
            <wp:docPr id="9190840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3" r="12321"/>
                    <a:stretch/>
                  </pic:blipFill>
                  <pic:spPr bwMode="auto">
                    <a:xfrm rot="16200000">
                      <a:off x="0" y="0"/>
                      <a:ext cx="2246596" cy="399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61D1F" w14:textId="0E446CBF" w:rsidR="00BD1FBB" w:rsidRDefault="00AF2B7B" w:rsidP="003521A9">
      <w:pPr>
        <w:rPr>
          <w:rFonts w:ascii="Georgia" w:hAnsi="Georgia"/>
        </w:rPr>
      </w:pPr>
      <w:r>
        <w:rPr>
          <w:rFonts w:ascii="Georgia" w:hAnsi="Georgia"/>
        </w:rPr>
        <w:t xml:space="preserve">På en del komfortrullstolar går det att bredda ryggen. När ryggen breddas och ryggbanden ställs in kan det hjälpa patienten att inte falla åt sidan. </w:t>
      </w:r>
    </w:p>
    <w:p w14:paraId="127C02FF" w14:textId="77777777" w:rsidR="00B72FF8" w:rsidRDefault="00B72FF8" w:rsidP="003521A9">
      <w:pPr>
        <w:rPr>
          <w:rFonts w:ascii="Georgia" w:hAnsi="Georgia"/>
        </w:rPr>
      </w:pPr>
    </w:p>
    <w:p w14:paraId="744C88C3" w14:textId="757C9B7E" w:rsidR="003521A9" w:rsidRPr="00D13DE2" w:rsidRDefault="003521A9" w:rsidP="003521A9">
      <w:pPr>
        <w:rPr>
          <w:rFonts w:ascii="Georgia" w:hAnsi="Georgia"/>
        </w:rPr>
      </w:pPr>
      <w:r w:rsidRPr="00D13DE2">
        <w:rPr>
          <w:rFonts w:ascii="Georgia" w:hAnsi="Georgia"/>
        </w:rPr>
        <w:t xml:space="preserve">Så här breddjusteras ryggen på rullstolarna Azalea och Dahlia: </w:t>
      </w:r>
    </w:p>
    <w:p w14:paraId="37279C8C" w14:textId="75A6999E" w:rsidR="003521A9" w:rsidRPr="00D13DE2" w:rsidRDefault="003521A9" w:rsidP="003521A9">
      <w:pPr>
        <w:rPr>
          <w:rFonts w:ascii="Georgia" w:hAnsi="Georgia"/>
        </w:rPr>
      </w:pPr>
      <w:hyperlink r:id="rId7" w:history="1">
        <w:r w:rsidRPr="00D13DE2">
          <w:rPr>
            <w:rStyle w:val="Hyperlnk"/>
            <w:rFonts w:ascii="Georgia" w:hAnsi="Georgia"/>
          </w:rPr>
          <w:t>https://www.youtube.com/watch?v=cUuc8ghbeIE</w:t>
        </w:r>
      </w:hyperlink>
    </w:p>
    <w:p w14:paraId="6826E4B2" w14:textId="77777777" w:rsidR="003521A9" w:rsidRPr="00D13DE2" w:rsidRDefault="003521A9" w:rsidP="003521A9">
      <w:pPr>
        <w:rPr>
          <w:rFonts w:ascii="Georgia" w:hAnsi="Georgia"/>
        </w:rPr>
      </w:pPr>
    </w:p>
    <w:p w14:paraId="6B8E2BF0" w14:textId="77777777" w:rsidR="003521A9" w:rsidRPr="00D13DE2" w:rsidRDefault="003521A9" w:rsidP="003521A9">
      <w:pPr>
        <w:rPr>
          <w:rFonts w:ascii="Georgia" w:hAnsi="Georgia"/>
        </w:rPr>
      </w:pPr>
      <w:r w:rsidRPr="00D13DE2">
        <w:rPr>
          <w:rFonts w:ascii="Georgia" w:hAnsi="Georgia"/>
        </w:rPr>
        <w:t>Så här ändras rygghöjden på rullstolarna Azalea och Dahlia:</w:t>
      </w:r>
    </w:p>
    <w:p w14:paraId="4838968A" w14:textId="71EE7CB3" w:rsidR="003521A9" w:rsidRPr="00D13DE2" w:rsidRDefault="003521A9" w:rsidP="003521A9">
      <w:pPr>
        <w:rPr>
          <w:rFonts w:ascii="Georgia" w:hAnsi="Georgia"/>
        </w:rPr>
      </w:pPr>
      <w:hyperlink r:id="rId8" w:history="1">
        <w:r w:rsidRPr="00D13DE2">
          <w:rPr>
            <w:rStyle w:val="Hyperlnk"/>
            <w:rFonts w:ascii="Georgia" w:hAnsi="Georgia"/>
          </w:rPr>
          <w:t>https://www.youtube.com/watch?v=r5G7ZWst70k</w:t>
        </w:r>
      </w:hyperlink>
    </w:p>
    <w:p w14:paraId="48BD668E" w14:textId="77777777" w:rsidR="003521A9" w:rsidRPr="00D13DE2" w:rsidRDefault="003521A9" w:rsidP="003521A9">
      <w:pPr>
        <w:rPr>
          <w:rFonts w:ascii="Georgia" w:hAnsi="Georgia"/>
        </w:rPr>
      </w:pPr>
    </w:p>
    <w:p w14:paraId="5676290A" w14:textId="77777777" w:rsidR="003521A9" w:rsidRPr="00D13DE2" w:rsidRDefault="003521A9" w:rsidP="003521A9">
      <w:pPr>
        <w:rPr>
          <w:rFonts w:ascii="Georgia" w:hAnsi="Georgia"/>
        </w:rPr>
      </w:pPr>
      <w:r w:rsidRPr="00D13DE2">
        <w:rPr>
          <w:rFonts w:ascii="Georgia" w:hAnsi="Georgia"/>
        </w:rPr>
        <w:t xml:space="preserve">Så här vänds ryggen till rullstolarna Azalea och Dahlia om det behövs mer utrymme för rumpan: </w:t>
      </w:r>
    </w:p>
    <w:p w14:paraId="5CE3E86F" w14:textId="1DFA20FA" w:rsidR="003521A9" w:rsidRPr="00D13DE2" w:rsidRDefault="003521A9" w:rsidP="003521A9">
      <w:pPr>
        <w:rPr>
          <w:rFonts w:ascii="Georgia" w:hAnsi="Georgia"/>
        </w:rPr>
      </w:pPr>
      <w:r w:rsidRPr="00D13DE2">
        <w:rPr>
          <w:rFonts w:ascii="Georgia" w:hAnsi="Georgia"/>
        </w:rPr>
        <w:t xml:space="preserve"> </w:t>
      </w:r>
      <w:hyperlink r:id="rId9" w:history="1">
        <w:r w:rsidRPr="00D13DE2">
          <w:rPr>
            <w:rStyle w:val="Hyperlnk"/>
            <w:rFonts w:ascii="Georgia" w:hAnsi="Georgia"/>
          </w:rPr>
          <w:t>https://www.youtube.com/watch?v=I_OkM_Gng9I</w:t>
        </w:r>
      </w:hyperlink>
    </w:p>
    <w:p w14:paraId="148ED661" w14:textId="77777777" w:rsidR="003521A9" w:rsidRDefault="003521A9" w:rsidP="003521A9"/>
    <w:p w14:paraId="4AD04452" w14:textId="77777777" w:rsidR="003521A9" w:rsidRPr="003521A9" w:rsidRDefault="003521A9" w:rsidP="003521A9"/>
    <w:sectPr w:rsidR="003521A9" w:rsidRPr="003521A9" w:rsidSect="00381B88">
      <w:headerReference w:type="default" r:id="rId10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74EF" w14:textId="77777777" w:rsidR="00381B88" w:rsidRDefault="00381B88" w:rsidP="00381B88">
      <w:pPr>
        <w:spacing w:after="0" w:line="240" w:lineRule="auto"/>
      </w:pPr>
      <w:r>
        <w:separator/>
      </w:r>
    </w:p>
  </w:endnote>
  <w:endnote w:type="continuationSeparator" w:id="0">
    <w:p w14:paraId="33E295B7" w14:textId="77777777" w:rsidR="00381B88" w:rsidRDefault="00381B88" w:rsidP="0038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E58D" w14:textId="77777777" w:rsidR="00381B88" w:rsidRDefault="00381B88" w:rsidP="00381B88">
      <w:pPr>
        <w:spacing w:after="0" w:line="240" w:lineRule="auto"/>
      </w:pPr>
      <w:r>
        <w:separator/>
      </w:r>
    </w:p>
  </w:footnote>
  <w:footnote w:type="continuationSeparator" w:id="0">
    <w:p w14:paraId="4A7C86BE" w14:textId="77777777" w:rsidR="00381B88" w:rsidRDefault="00381B88" w:rsidP="0038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EE1F" w14:textId="3681C6E4" w:rsidR="00381B88" w:rsidRDefault="00381B88" w:rsidP="00381B88">
    <w:pPr>
      <w:pStyle w:val="Sidhuvud"/>
      <w:ind w:left="-567"/>
    </w:pPr>
    <w:r>
      <w:rPr>
        <w:noProof/>
      </w:rPr>
      <w:drawing>
        <wp:inline distT="0" distB="0" distL="0" distR="0" wp14:anchorId="0715016B" wp14:editId="6CC0AB8A">
          <wp:extent cx="2712720" cy="433070"/>
          <wp:effectExtent l="0" t="0" r="0" b="5080"/>
          <wp:docPr id="464702226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GJd4xo5fzaMbs/Vs6an206OjUn0hRVB1RZZlZ6W5jTWaRx5ezDuarG6qDUhvMW8UF39y2lhol1L6a1OV3nogQ==" w:salt="ZQUpeWBfymPero8jZq1F0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A9"/>
    <w:rsid w:val="002022B6"/>
    <w:rsid w:val="003521A9"/>
    <w:rsid w:val="00381B88"/>
    <w:rsid w:val="00454274"/>
    <w:rsid w:val="00585601"/>
    <w:rsid w:val="005E7557"/>
    <w:rsid w:val="00603BC0"/>
    <w:rsid w:val="00AF2B7B"/>
    <w:rsid w:val="00AF6461"/>
    <w:rsid w:val="00B72FF8"/>
    <w:rsid w:val="00BC2DF2"/>
    <w:rsid w:val="00BD1FBB"/>
    <w:rsid w:val="00D0536A"/>
    <w:rsid w:val="00D13DE2"/>
    <w:rsid w:val="00DE07F1"/>
    <w:rsid w:val="00E235E6"/>
    <w:rsid w:val="00ED385B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34F748"/>
  <w15:chartTrackingRefBased/>
  <w15:docId w15:val="{B668DAD9-5C2A-4888-B330-728AC9B4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521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21A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8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1B88"/>
  </w:style>
  <w:style w:type="paragraph" w:styleId="Sidfot">
    <w:name w:val="footer"/>
    <w:basedOn w:val="Normal"/>
    <w:link w:val="SidfotChar"/>
    <w:uiPriority w:val="99"/>
    <w:unhideWhenUsed/>
    <w:rsid w:val="0038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1B88"/>
  </w:style>
  <w:style w:type="character" w:styleId="AnvndHyperlnk">
    <w:name w:val="FollowedHyperlink"/>
    <w:basedOn w:val="Standardstycketeckensnitt"/>
    <w:uiPriority w:val="99"/>
    <w:semiHidden/>
    <w:unhideWhenUsed/>
    <w:rsid w:val="00D05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5G7ZWst7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Uuc8ghbe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I_OkM_Gng9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Upperud</dc:creator>
  <cp:keywords/>
  <dc:description/>
  <cp:lastModifiedBy>Anette Upperud</cp:lastModifiedBy>
  <cp:revision>2</cp:revision>
  <dcterms:created xsi:type="dcterms:W3CDTF">2025-09-11T06:58:00Z</dcterms:created>
  <dcterms:modified xsi:type="dcterms:W3CDTF">2025-09-11T06:58:00Z</dcterms:modified>
</cp:coreProperties>
</file>